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70" w:rsidRDefault="00A02F70" w:rsidP="00A02F70">
      <w:pPr>
        <w:jc w:val="center"/>
        <w:rPr>
          <w:sz w:val="40"/>
          <w:szCs w:val="40"/>
        </w:rPr>
      </w:pPr>
      <w:r w:rsidRPr="00A02F70">
        <w:rPr>
          <w:sz w:val="40"/>
          <w:szCs w:val="40"/>
        </w:rPr>
        <w:t>О</w:t>
      </w:r>
      <w:r w:rsidR="00A10A86" w:rsidRPr="00A02F70">
        <w:rPr>
          <w:sz w:val="40"/>
          <w:szCs w:val="40"/>
        </w:rPr>
        <w:t xml:space="preserve">фициальное обращение </w:t>
      </w:r>
    </w:p>
    <w:p w:rsidR="004C73FB" w:rsidRPr="00A02F70" w:rsidRDefault="00A10A86" w:rsidP="00A02F70">
      <w:pPr>
        <w:jc w:val="center"/>
        <w:rPr>
          <w:sz w:val="40"/>
          <w:szCs w:val="40"/>
        </w:rPr>
      </w:pPr>
      <w:r w:rsidRPr="00A02F70">
        <w:rPr>
          <w:sz w:val="40"/>
          <w:szCs w:val="40"/>
        </w:rPr>
        <w:t>Председателя Наблюдательного Совета Громова В.В.</w:t>
      </w:r>
    </w:p>
    <w:p w:rsidR="00A10A86" w:rsidRPr="00A02F70" w:rsidRDefault="00A10A86" w:rsidP="00A02F70">
      <w:pPr>
        <w:jc w:val="center"/>
        <w:rPr>
          <w:bCs/>
          <w:sz w:val="36"/>
          <w:szCs w:val="36"/>
        </w:rPr>
      </w:pPr>
      <w:r w:rsidRPr="00A02F70">
        <w:rPr>
          <w:bCs/>
          <w:sz w:val="36"/>
          <w:szCs w:val="36"/>
        </w:rPr>
        <w:t xml:space="preserve">Информационная база </w:t>
      </w:r>
      <w:proofErr w:type="spellStart"/>
      <w:r w:rsidRPr="00A02F70">
        <w:rPr>
          <w:bCs/>
          <w:sz w:val="36"/>
          <w:szCs w:val="36"/>
        </w:rPr>
        <w:t>культурно-досугового</w:t>
      </w:r>
      <w:proofErr w:type="spellEnd"/>
      <w:r w:rsidRPr="00A02F70">
        <w:rPr>
          <w:bCs/>
          <w:sz w:val="36"/>
          <w:szCs w:val="36"/>
        </w:rPr>
        <w:t xml:space="preserve"> потенциала субъектов РФ «Что посмотреть в регионах России»</w:t>
      </w:r>
    </w:p>
    <w:p w:rsidR="00A10A86" w:rsidRPr="00A10A86" w:rsidRDefault="00A10A86" w:rsidP="00A10A86">
      <w:pPr>
        <w:pStyle w:val="a7"/>
        <w:shd w:val="clear" w:color="auto" w:fill="FFFFFF"/>
        <w:spacing w:before="0" w:beforeAutospacing="0" w:after="376" w:afterAutospacing="0"/>
        <w:jc w:val="center"/>
        <w:textAlignment w:val="baseline"/>
        <w:rPr>
          <w:rFonts w:ascii="Open Sans" w:hAnsi="Open Sans"/>
          <w:sz w:val="20"/>
          <w:szCs w:val="20"/>
        </w:rPr>
      </w:pPr>
      <w:r w:rsidRPr="00A10A86">
        <w:rPr>
          <w:rFonts w:ascii="Open Sans" w:hAnsi="Open Sans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ntan" style="width:480.2pt;height:304.3pt">
            <v:imagedata r:id="rId5" r:href="rId6"/>
          </v:shape>
        </w:pict>
      </w:r>
    </w:p>
    <w:p w:rsidR="00A10A86" w:rsidRDefault="00A10A86" w:rsidP="00A10A86">
      <w:pPr>
        <w:pStyle w:val="a7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zCs w:val="20"/>
        </w:rPr>
      </w:pPr>
      <w:r>
        <w:rPr>
          <w:szCs w:val="20"/>
        </w:rPr>
        <w:t xml:space="preserve">       </w:t>
      </w:r>
      <w:proofErr w:type="gramStart"/>
      <w:r w:rsidRPr="00A10A86">
        <w:rPr>
          <w:szCs w:val="20"/>
        </w:rPr>
        <w:t xml:space="preserve">Руководствуясь задачей информационного содействия организации летнего оздоровительного и культурно-просветительского сезона для детей в регионах России, обсужденной на Совещании Президента РФ с членами Правительства РФ 26 апреля 2017 года, Главный интернет-портал регионов России и редакция журнала «Экономическая политика России» формируют </w:t>
      </w:r>
      <w:r>
        <w:rPr>
          <w:szCs w:val="20"/>
        </w:rPr>
        <w:t xml:space="preserve">  </w:t>
      </w:r>
      <w:r w:rsidRPr="00A10A86">
        <w:rPr>
          <w:szCs w:val="20"/>
        </w:rPr>
        <w:t xml:space="preserve">Информационную базу </w:t>
      </w:r>
      <w:proofErr w:type="spellStart"/>
      <w:r w:rsidRPr="00A10A86">
        <w:rPr>
          <w:szCs w:val="20"/>
        </w:rPr>
        <w:t>культурно-досугового</w:t>
      </w:r>
      <w:proofErr w:type="spellEnd"/>
      <w:r w:rsidRPr="00A10A86">
        <w:rPr>
          <w:szCs w:val="20"/>
        </w:rPr>
        <w:t xml:space="preserve"> потенциала субъектов Российской Федерации</w:t>
      </w:r>
      <w:r w:rsidRPr="00A10A86">
        <w:rPr>
          <w:rStyle w:val="apple-converted-space"/>
          <w:szCs w:val="20"/>
        </w:rPr>
        <w:t> </w:t>
      </w:r>
      <w:hyperlink r:id="rId7" w:history="1">
        <w:r w:rsidRPr="00A10A86">
          <w:rPr>
            <w:rStyle w:val="a3"/>
            <w:color w:val="auto"/>
            <w:szCs w:val="20"/>
            <w:bdr w:val="none" w:sz="0" w:space="0" w:color="auto" w:frame="1"/>
          </w:rPr>
          <w:t>«Что посмотреть в регионах России»</w:t>
        </w:r>
      </w:hyperlink>
      <w:r w:rsidRPr="00A10A86">
        <w:rPr>
          <w:szCs w:val="20"/>
        </w:rPr>
        <w:t>.</w:t>
      </w:r>
      <w:proofErr w:type="gramEnd"/>
    </w:p>
    <w:p w:rsidR="00A10A86" w:rsidRPr="00A10A86" w:rsidRDefault="00A10A86" w:rsidP="00A10A86">
      <w:pPr>
        <w:pStyle w:val="a7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zCs w:val="20"/>
        </w:rPr>
      </w:pPr>
    </w:p>
    <w:p w:rsidR="00A10A86" w:rsidRDefault="00A10A86" w:rsidP="00A10A86">
      <w:pPr>
        <w:pStyle w:val="a7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zCs w:val="20"/>
        </w:rPr>
      </w:pPr>
      <w:r>
        <w:rPr>
          <w:szCs w:val="20"/>
        </w:rPr>
        <w:t xml:space="preserve">     </w:t>
      </w:r>
      <w:r w:rsidRPr="00A10A86">
        <w:rPr>
          <w:szCs w:val="20"/>
        </w:rPr>
        <w:t>Целями формирования данного бесплатного ресурса являются:</w:t>
      </w:r>
    </w:p>
    <w:p w:rsidR="00A10A86" w:rsidRPr="00A10A86" w:rsidRDefault="00A10A86" w:rsidP="00A10A86">
      <w:pPr>
        <w:pStyle w:val="a7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zCs w:val="20"/>
        </w:rPr>
      </w:pPr>
    </w:p>
    <w:p w:rsidR="00A10A86" w:rsidRPr="00A10A86" w:rsidRDefault="00A10A86" w:rsidP="00A10A86">
      <w:pPr>
        <w:numPr>
          <w:ilvl w:val="0"/>
          <w:numId w:val="2"/>
        </w:numPr>
        <w:shd w:val="clear" w:color="auto" w:fill="FFFFFF"/>
        <w:spacing w:line="0" w:lineRule="atLeast"/>
        <w:ind w:left="376"/>
        <w:jc w:val="both"/>
        <w:textAlignment w:val="baseline"/>
        <w:rPr>
          <w:szCs w:val="20"/>
        </w:rPr>
      </w:pPr>
      <w:r w:rsidRPr="00A10A86">
        <w:rPr>
          <w:szCs w:val="20"/>
        </w:rPr>
        <w:t>демонстрация творческих проектов, направленных на пропаганду народных традиций регионов и муниципальных образований, а также на приобщение детей и взрослого населения к достижениям отечественной культуры;</w:t>
      </w:r>
    </w:p>
    <w:p w:rsidR="00A10A86" w:rsidRPr="00A10A86" w:rsidRDefault="00A10A86" w:rsidP="00A10A86">
      <w:pPr>
        <w:numPr>
          <w:ilvl w:val="0"/>
          <w:numId w:val="2"/>
        </w:numPr>
        <w:shd w:val="clear" w:color="auto" w:fill="FFFFFF"/>
        <w:spacing w:line="0" w:lineRule="atLeast"/>
        <w:ind w:left="376"/>
        <w:jc w:val="both"/>
        <w:textAlignment w:val="baseline"/>
        <w:rPr>
          <w:szCs w:val="20"/>
        </w:rPr>
      </w:pPr>
      <w:r w:rsidRPr="00A10A86">
        <w:rPr>
          <w:szCs w:val="20"/>
        </w:rPr>
        <w:t xml:space="preserve">освещение инновационных методик учреждений и организаций </w:t>
      </w:r>
      <w:proofErr w:type="spellStart"/>
      <w:r w:rsidRPr="00A10A86">
        <w:rPr>
          <w:szCs w:val="20"/>
        </w:rPr>
        <w:t>культурно-досуговой</w:t>
      </w:r>
      <w:proofErr w:type="spellEnd"/>
      <w:r w:rsidRPr="00A10A86">
        <w:rPr>
          <w:szCs w:val="20"/>
        </w:rPr>
        <w:t xml:space="preserve"> направленности в работе с населением;</w:t>
      </w:r>
    </w:p>
    <w:p w:rsidR="00A10A86" w:rsidRPr="00A10A86" w:rsidRDefault="00A10A86" w:rsidP="00A10A86">
      <w:pPr>
        <w:numPr>
          <w:ilvl w:val="0"/>
          <w:numId w:val="2"/>
        </w:numPr>
        <w:shd w:val="clear" w:color="auto" w:fill="FFFFFF"/>
        <w:spacing w:line="0" w:lineRule="atLeast"/>
        <w:ind w:left="376"/>
        <w:jc w:val="both"/>
        <w:textAlignment w:val="baseline"/>
        <w:rPr>
          <w:szCs w:val="20"/>
        </w:rPr>
      </w:pPr>
      <w:r w:rsidRPr="00A10A86">
        <w:rPr>
          <w:szCs w:val="20"/>
        </w:rPr>
        <w:t xml:space="preserve">презентация лучших практик органов исполнительной власти субъектов РФ и муниципальных образований в создании качественной культурной среды, доступных культурных благ, равных условий для творческой деятельности, увеличении охвата населения учреждениями </w:t>
      </w:r>
      <w:proofErr w:type="spellStart"/>
      <w:r w:rsidRPr="00A10A86">
        <w:rPr>
          <w:szCs w:val="20"/>
        </w:rPr>
        <w:t>культурно-досугового</w:t>
      </w:r>
      <w:proofErr w:type="spellEnd"/>
      <w:r w:rsidRPr="00A10A86">
        <w:rPr>
          <w:szCs w:val="20"/>
        </w:rPr>
        <w:t xml:space="preserve"> типа;</w:t>
      </w:r>
    </w:p>
    <w:p w:rsidR="00A10A86" w:rsidRPr="00A10A86" w:rsidRDefault="00A10A86" w:rsidP="00A10A86">
      <w:pPr>
        <w:numPr>
          <w:ilvl w:val="0"/>
          <w:numId w:val="2"/>
        </w:numPr>
        <w:shd w:val="clear" w:color="auto" w:fill="FFFFFF"/>
        <w:spacing w:line="0" w:lineRule="atLeast"/>
        <w:ind w:left="376"/>
        <w:jc w:val="both"/>
        <w:textAlignment w:val="baseline"/>
        <w:rPr>
          <w:szCs w:val="20"/>
        </w:rPr>
      </w:pPr>
      <w:r w:rsidRPr="00A10A86">
        <w:rPr>
          <w:szCs w:val="20"/>
        </w:rPr>
        <w:t xml:space="preserve">выявление конкурентных преимуществ учреждений, организаций и предприятий в улучшении культурного имиджа, повышении эффективности оказываемых услуг в системе </w:t>
      </w:r>
      <w:proofErr w:type="spellStart"/>
      <w:r w:rsidRPr="00A10A86">
        <w:rPr>
          <w:szCs w:val="20"/>
        </w:rPr>
        <w:t>культурно-досуговой</w:t>
      </w:r>
      <w:proofErr w:type="spellEnd"/>
      <w:r w:rsidRPr="00A10A86">
        <w:rPr>
          <w:szCs w:val="20"/>
        </w:rPr>
        <w:t xml:space="preserve"> деятельности регионов России;</w:t>
      </w:r>
    </w:p>
    <w:p w:rsidR="00A10A86" w:rsidRPr="00A10A86" w:rsidRDefault="00A10A86" w:rsidP="00A10A86">
      <w:pPr>
        <w:numPr>
          <w:ilvl w:val="0"/>
          <w:numId w:val="2"/>
        </w:numPr>
        <w:shd w:val="clear" w:color="auto" w:fill="FFFFFF"/>
        <w:spacing w:line="0" w:lineRule="atLeast"/>
        <w:ind w:left="376"/>
        <w:jc w:val="both"/>
        <w:textAlignment w:val="baseline"/>
        <w:rPr>
          <w:szCs w:val="20"/>
        </w:rPr>
      </w:pPr>
      <w:r w:rsidRPr="00A10A86">
        <w:rPr>
          <w:szCs w:val="20"/>
        </w:rPr>
        <w:t xml:space="preserve">размещение материалов о работе учреждений и организаций в направлениях приобщения детей и молодежи к участию в познавательных, творческих, краеведческих, благотворительных организациях, объединениях и коллективах, внедрения перспективных проектов, связанных с различными видами </w:t>
      </w:r>
      <w:proofErr w:type="spellStart"/>
      <w:r w:rsidRPr="00A10A86">
        <w:rPr>
          <w:szCs w:val="20"/>
        </w:rPr>
        <w:t>культурно-досуговой</w:t>
      </w:r>
      <w:proofErr w:type="spellEnd"/>
      <w:r w:rsidRPr="00A10A86">
        <w:rPr>
          <w:szCs w:val="20"/>
        </w:rPr>
        <w:t xml:space="preserve"> деятельности;</w:t>
      </w:r>
    </w:p>
    <w:p w:rsidR="00A10A86" w:rsidRDefault="00A10A86" w:rsidP="00A10A86">
      <w:pPr>
        <w:numPr>
          <w:ilvl w:val="0"/>
          <w:numId w:val="2"/>
        </w:numPr>
        <w:shd w:val="clear" w:color="auto" w:fill="FFFFFF"/>
        <w:spacing w:line="0" w:lineRule="atLeast"/>
        <w:ind w:left="376"/>
        <w:jc w:val="both"/>
        <w:textAlignment w:val="baseline"/>
        <w:rPr>
          <w:szCs w:val="20"/>
        </w:rPr>
      </w:pPr>
      <w:r w:rsidRPr="00A10A86">
        <w:rPr>
          <w:szCs w:val="20"/>
        </w:rPr>
        <w:t xml:space="preserve">презентация туристических </w:t>
      </w:r>
      <w:proofErr w:type="gramStart"/>
      <w:r w:rsidRPr="00A10A86">
        <w:rPr>
          <w:szCs w:val="20"/>
        </w:rPr>
        <w:t>достопримечательностях</w:t>
      </w:r>
      <w:proofErr w:type="gramEnd"/>
      <w:r w:rsidRPr="00A10A86">
        <w:rPr>
          <w:szCs w:val="20"/>
        </w:rPr>
        <w:t xml:space="preserve"> каждого региона, объектов культурного наследия, маршрутов, санаторно-курортных учреждений и предоставляемых ими услуг, мест размещения и иных объектов туристской инфраструктуры. Информация актуализируется здесь</w:t>
      </w:r>
      <w:r w:rsidRPr="00A10A86">
        <w:rPr>
          <w:rStyle w:val="apple-converted-space"/>
          <w:szCs w:val="20"/>
        </w:rPr>
        <w:t> </w:t>
      </w:r>
      <w:hyperlink r:id="rId8" w:history="1">
        <w:r w:rsidRPr="00A10A86">
          <w:rPr>
            <w:rStyle w:val="a3"/>
            <w:color w:val="auto"/>
            <w:szCs w:val="20"/>
            <w:bdr w:val="none" w:sz="0" w:space="0" w:color="auto" w:frame="1"/>
          </w:rPr>
          <w:t>http://rusregioninform.ru/kultura</w:t>
        </w:r>
      </w:hyperlink>
      <w:r>
        <w:rPr>
          <w:szCs w:val="20"/>
        </w:rPr>
        <w:t>.</w:t>
      </w:r>
    </w:p>
    <w:p w:rsidR="00A10A86" w:rsidRPr="00A10A86" w:rsidRDefault="00A10A86" w:rsidP="00A10A86">
      <w:pPr>
        <w:shd w:val="clear" w:color="auto" w:fill="FFFFFF"/>
        <w:spacing w:line="0" w:lineRule="atLeast"/>
        <w:ind w:left="376"/>
        <w:jc w:val="both"/>
        <w:textAlignment w:val="baseline"/>
        <w:rPr>
          <w:szCs w:val="20"/>
        </w:rPr>
      </w:pPr>
    </w:p>
    <w:p w:rsidR="00A10A86" w:rsidRPr="00A10A86" w:rsidRDefault="00A10A86" w:rsidP="00A10A86">
      <w:pPr>
        <w:pStyle w:val="a7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zCs w:val="20"/>
        </w:rPr>
      </w:pPr>
      <w:r>
        <w:rPr>
          <w:szCs w:val="20"/>
        </w:rPr>
        <w:t xml:space="preserve">       </w:t>
      </w:r>
      <w:proofErr w:type="gramStart"/>
      <w:r w:rsidRPr="00A10A86">
        <w:rPr>
          <w:szCs w:val="20"/>
        </w:rPr>
        <w:t>Зарегистрированные на портале сотрудники музеев, театров, парков культуры и отдыха, выставочных залов, домов культуры, библиотек, образовательных и других организаций сферы культуры, познавательного туризма и отдыха субъектов РФ могут бесплатно публиковать информацию о перспективных направлениях своей деятельности с целью повышения роли объектов культурного наследия, исторической среды городов и поселений, обсуждать меры, принимаемые для сохранения российских малых городов и систематизации существующего опыта</w:t>
      </w:r>
      <w:proofErr w:type="gramEnd"/>
      <w:r w:rsidRPr="00A10A86">
        <w:rPr>
          <w:szCs w:val="20"/>
        </w:rPr>
        <w:t> </w:t>
      </w:r>
      <w:proofErr w:type="gramStart"/>
      <w:r w:rsidRPr="00A10A86">
        <w:rPr>
          <w:szCs w:val="20"/>
        </w:rPr>
        <w:t>использования объектов культурного наследия, программы развития благоприятной для становления личности информационной среды, об успехах в развитии сферы услуг, досуга и развлечений на местах, а у детей и родителей есть возможность делиться опытом поездки в тот или иной «уголок страны», оперативно размещать новости, статьи, фото или видео материалы, участвовать в формировании «визитной карточки» своего населенного пункта.</w:t>
      </w:r>
      <w:proofErr w:type="gramEnd"/>
      <w:r w:rsidRPr="00A10A86">
        <w:rPr>
          <w:szCs w:val="20"/>
        </w:rPr>
        <w:t xml:space="preserve"> Процедура упрощенной регистрации с возможностью добавления сведений об организации осуществляется на главной странице, где публикуются «Последние новости»</w:t>
      </w:r>
      <w:hyperlink r:id="rId9" w:history="1">
        <w:r w:rsidRPr="00A10A86">
          <w:rPr>
            <w:rStyle w:val="apple-converted-space"/>
            <w:szCs w:val="20"/>
            <w:bdr w:val="none" w:sz="0" w:space="0" w:color="auto" w:frame="1"/>
          </w:rPr>
          <w:t> </w:t>
        </w:r>
        <w:r w:rsidRPr="00A10A86">
          <w:rPr>
            <w:rStyle w:val="a3"/>
            <w:color w:val="auto"/>
            <w:szCs w:val="20"/>
            <w:bdr w:val="none" w:sz="0" w:space="0" w:color="auto" w:frame="1"/>
          </w:rPr>
          <w:t>http://rusregioninform.ru/</w:t>
        </w:r>
      </w:hyperlink>
      <w:r w:rsidRPr="00A10A86">
        <w:rPr>
          <w:rStyle w:val="apple-converted-space"/>
          <w:szCs w:val="20"/>
        </w:rPr>
        <w:t> </w:t>
      </w:r>
      <w:r w:rsidRPr="00A10A86">
        <w:rPr>
          <w:szCs w:val="20"/>
        </w:rPr>
        <w:t>.</w:t>
      </w:r>
    </w:p>
    <w:p w:rsidR="00A10A86" w:rsidRPr="00A10A86" w:rsidRDefault="00A10A86" w:rsidP="00A10A86">
      <w:pPr>
        <w:pStyle w:val="a7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szCs w:val="20"/>
        </w:rPr>
      </w:pPr>
      <w:r>
        <w:rPr>
          <w:szCs w:val="20"/>
        </w:rPr>
        <w:t xml:space="preserve">       </w:t>
      </w:r>
      <w:r w:rsidRPr="00A10A86">
        <w:rPr>
          <w:szCs w:val="20"/>
        </w:rPr>
        <w:t xml:space="preserve">Поскольку Информационная база </w:t>
      </w:r>
      <w:proofErr w:type="spellStart"/>
      <w:r w:rsidRPr="00A10A86">
        <w:rPr>
          <w:szCs w:val="20"/>
        </w:rPr>
        <w:t>культурно-досугового</w:t>
      </w:r>
      <w:proofErr w:type="spellEnd"/>
      <w:r w:rsidRPr="00A10A86">
        <w:rPr>
          <w:szCs w:val="20"/>
        </w:rPr>
        <w:t xml:space="preserve"> потенциала субъектов Российской Федерации «Что посмотреть в регионах России» позволит детям и родителям лучше ориентироваться в осуществлении познавательных маршрутов по регионам России,</w:t>
      </w:r>
      <w:r w:rsidRPr="00A10A86">
        <w:rPr>
          <w:rStyle w:val="apple-converted-space"/>
          <w:szCs w:val="20"/>
        </w:rPr>
        <w:t> </w:t>
      </w:r>
      <w:hyperlink r:id="rId10" w:history="1">
        <w:r w:rsidRPr="00A10A86">
          <w:rPr>
            <w:rStyle w:val="a3"/>
            <w:color w:val="auto"/>
            <w:szCs w:val="20"/>
            <w:bdr w:val="none" w:sz="0" w:space="0" w:color="auto" w:frame="1"/>
          </w:rPr>
          <w:t>зарегистрируйтесь</w:t>
        </w:r>
      </w:hyperlink>
      <w:r w:rsidRPr="00A10A86">
        <w:rPr>
          <w:szCs w:val="20"/>
        </w:rPr>
        <w:t>, чтобы бесплатно размещать актуальную информацию о перспективных направлениях деятельности Вашей организации.</w:t>
      </w: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p w:rsidR="00A10A86" w:rsidRDefault="00A10A86" w:rsidP="00A10A86">
      <w:pPr>
        <w:spacing w:line="0" w:lineRule="atLeast"/>
        <w:jc w:val="both"/>
        <w:rPr>
          <w:sz w:val="32"/>
        </w:rPr>
      </w:pPr>
    </w:p>
    <w:sectPr w:rsidR="00A10A86" w:rsidSect="00A10A86">
      <w:pgSz w:w="11906" w:h="16838"/>
      <w:pgMar w:top="737" w:right="424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E7049"/>
    <w:multiLevelType w:val="multilevel"/>
    <w:tmpl w:val="FCEC7CA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0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76B549E0"/>
    <w:multiLevelType w:val="multilevel"/>
    <w:tmpl w:val="6DD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C46"/>
    <w:rsid w:val="000033D2"/>
    <w:rsid w:val="00036513"/>
    <w:rsid w:val="00053057"/>
    <w:rsid w:val="0006685B"/>
    <w:rsid w:val="000669E1"/>
    <w:rsid w:val="000678D7"/>
    <w:rsid w:val="00097A31"/>
    <w:rsid w:val="000A4F05"/>
    <w:rsid w:val="000D22B3"/>
    <w:rsid w:val="000E6F4D"/>
    <w:rsid w:val="00100C00"/>
    <w:rsid w:val="00142865"/>
    <w:rsid w:val="00152990"/>
    <w:rsid w:val="0015596F"/>
    <w:rsid w:val="00164E25"/>
    <w:rsid w:val="00190B0E"/>
    <w:rsid w:val="00191C79"/>
    <w:rsid w:val="001A302C"/>
    <w:rsid w:val="0021473F"/>
    <w:rsid w:val="00224483"/>
    <w:rsid w:val="00240184"/>
    <w:rsid w:val="00246356"/>
    <w:rsid w:val="00250B2A"/>
    <w:rsid w:val="00254302"/>
    <w:rsid w:val="00256153"/>
    <w:rsid w:val="00263D2F"/>
    <w:rsid w:val="002A442A"/>
    <w:rsid w:val="002B040B"/>
    <w:rsid w:val="002B5332"/>
    <w:rsid w:val="002B758E"/>
    <w:rsid w:val="002D322A"/>
    <w:rsid w:val="002D3725"/>
    <w:rsid w:val="002E1AD2"/>
    <w:rsid w:val="002F0606"/>
    <w:rsid w:val="003001F4"/>
    <w:rsid w:val="0031405D"/>
    <w:rsid w:val="00316B5C"/>
    <w:rsid w:val="003372B9"/>
    <w:rsid w:val="0034249F"/>
    <w:rsid w:val="0037031D"/>
    <w:rsid w:val="00377A67"/>
    <w:rsid w:val="0039327E"/>
    <w:rsid w:val="00395DE0"/>
    <w:rsid w:val="003A6B05"/>
    <w:rsid w:val="003C523F"/>
    <w:rsid w:val="003D50B2"/>
    <w:rsid w:val="003E385B"/>
    <w:rsid w:val="003F7839"/>
    <w:rsid w:val="00421EB2"/>
    <w:rsid w:val="00427BD2"/>
    <w:rsid w:val="00443C0F"/>
    <w:rsid w:val="0045118F"/>
    <w:rsid w:val="00463AFE"/>
    <w:rsid w:val="004A230A"/>
    <w:rsid w:val="004C73FB"/>
    <w:rsid w:val="004E1F43"/>
    <w:rsid w:val="004F081D"/>
    <w:rsid w:val="004F2F80"/>
    <w:rsid w:val="004F4E9F"/>
    <w:rsid w:val="004F4EE9"/>
    <w:rsid w:val="00503264"/>
    <w:rsid w:val="00504469"/>
    <w:rsid w:val="005130E7"/>
    <w:rsid w:val="0052047E"/>
    <w:rsid w:val="00522983"/>
    <w:rsid w:val="005238FA"/>
    <w:rsid w:val="00536461"/>
    <w:rsid w:val="0054264B"/>
    <w:rsid w:val="0054281B"/>
    <w:rsid w:val="005A61BE"/>
    <w:rsid w:val="005B0051"/>
    <w:rsid w:val="005C73B1"/>
    <w:rsid w:val="00607EA0"/>
    <w:rsid w:val="00622C8D"/>
    <w:rsid w:val="00642DB3"/>
    <w:rsid w:val="00680879"/>
    <w:rsid w:val="006810F2"/>
    <w:rsid w:val="006C4151"/>
    <w:rsid w:val="006D7143"/>
    <w:rsid w:val="006F545B"/>
    <w:rsid w:val="00711CED"/>
    <w:rsid w:val="0071489D"/>
    <w:rsid w:val="00723B2D"/>
    <w:rsid w:val="00730555"/>
    <w:rsid w:val="0074276D"/>
    <w:rsid w:val="00766C46"/>
    <w:rsid w:val="007673AA"/>
    <w:rsid w:val="007A3229"/>
    <w:rsid w:val="007B633D"/>
    <w:rsid w:val="007D3E0C"/>
    <w:rsid w:val="007D492E"/>
    <w:rsid w:val="007D4D23"/>
    <w:rsid w:val="007F0CC5"/>
    <w:rsid w:val="00813566"/>
    <w:rsid w:val="008138B0"/>
    <w:rsid w:val="00831677"/>
    <w:rsid w:val="00870D58"/>
    <w:rsid w:val="008A22CB"/>
    <w:rsid w:val="008B6C5C"/>
    <w:rsid w:val="008E053A"/>
    <w:rsid w:val="008F5E54"/>
    <w:rsid w:val="008F7D32"/>
    <w:rsid w:val="009105E0"/>
    <w:rsid w:val="009166D5"/>
    <w:rsid w:val="009313FE"/>
    <w:rsid w:val="00933935"/>
    <w:rsid w:val="00934513"/>
    <w:rsid w:val="0097041B"/>
    <w:rsid w:val="00983742"/>
    <w:rsid w:val="0098716D"/>
    <w:rsid w:val="009B044A"/>
    <w:rsid w:val="009B20FE"/>
    <w:rsid w:val="009B5670"/>
    <w:rsid w:val="009C0F76"/>
    <w:rsid w:val="009E3586"/>
    <w:rsid w:val="009E701E"/>
    <w:rsid w:val="00A02F70"/>
    <w:rsid w:val="00A10A86"/>
    <w:rsid w:val="00A216D9"/>
    <w:rsid w:val="00A231B2"/>
    <w:rsid w:val="00A32F01"/>
    <w:rsid w:val="00A52468"/>
    <w:rsid w:val="00A57B56"/>
    <w:rsid w:val="00A90904"/>
    <w:rsid w:val="00AA5855"/>
    <w:rsid w:val="00AD2551"/>
    <w:rsid w:val="00AD7AC4"/>
    <w:rsid w:val="00AE26A4"/>
    <w:rsid w:val="00B00D92"/>
    <w:rsid w:val="00B0524D"/>
    <w:rsid w:val="00B3502E"/>
    <w:rsid w:val="00B6180D"/>
    <w:rsid w:val="00B64E2A"/>
    <w:rsid w:val="00B80549"/>
    <w:rsid w:val="00B92AFB"/>
    <w:rsid w:val="00BA71D2"/>
    <w:rsid w:val="00BB2131"/>
    <w:rsid w:val="00BC07EE"/>
    <w:rsid w:val="00BD14CF"/>
    <w:rsid w:val="00BD4FBF"/>
    <w:rsid w:val="00BF1047"/>
    <w:rsid w:val="00BF1F4F"/>
    <w:rsid w:val="00C00E43"/>
    <w:rsid w:val="00C31ED7"/>
    <w:rsid w:val="00C400EB"/>
    <w:rsid w:val="00C40619"/>
    <w:rsid w:val="00C4704E"/>
    <w:rsid w:val="00C549D7"/>
    <w:rsid w:val="00C603F6"/>
    <w:rsid w:val="00C64B15"/>
    <w:rsid w:val="00C73682"/>
    <w:rsid w:val="00C77303"/>
    <w:rsid w:val="00C906D1"/>
    <w:rsid w:val="00C95906"/>
    <w:rsid w:val="00CA033C"/>
    <w:rsid w:val="00D17658"/>
    <w:rsid w:val="00D209C5"/>
    <w:rsid w:val="00D4543F"/>
    <w:rsid w:val="00D57BCE"/>
    <w:rsid w:val="00D6500F"/>
    <w:rsid w:val="00D73155"/>
    <w:rsid w:val="00D75B0B"/>
    <w:rsid w:val="00D9790E"/>
    <w:rsid w:val="00DA0863"/>
    <w:rsid w:val="00DB0A30"/>
    <w:rsid w:val="00DB127C"/>
    <w:rsid w:val="00DC5B99"/>
    <w:rsid w:val="00DD049B"/>
    <w:rsid w:val="00DD2B0A"/>
    <w:rsid w:val="00DD69E9"/>
    <w:rsid w:val="00DF3B0E"/>
    <w:rsid w:val="00E250DE"/>
    <w:rsid w:val="00E26979"/>
    <w:rsid w:val="00E34296"/>
    <w:rsid w:val="00E47CD3"/>
    <w:rsid w:val="00E662B4"/>
    <w:rsid w:val="00E66E22"/>
    <w:rsid w:val="00E705DE"/>
    <w:rsid w:val="00E73FD1"/>
    <w:rsid w:val="00E94A67"/>
    <w:rsid w:val="00E96FBE"/>
    <w:rsid w:val="00EB2DF4"/>
    <w:rsid w:val="00EC3538"/>
    <w:rsid w:val="00EF75B7"/>
    <w:rsid w:val="00EF78FA"/>
    <w:rsid w:val="00F0241F"/>
    <w:rsid w:val="00F06855"/>
    <w:rsid w:val="00F44337"/>
    <w:rsid w:val="00F513A2"/>
    <w:rsid w:val="00F62440"/>
    <w:rsid w:val="00FC22DD"/>
    <w:rsid w:val="00FC6C0B"/>
    <w:rsid w:val="00FD3ADB"/>
    <w:rsid w:val="00FE052F"/>
    <w:rsid w:val="00FE24FD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10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66C46"/>
    <w:rPr>
      <w:color w:val="0000FF"/>
      <w:u w:val="single"/>
    </w:rPr>
  </w:style>
  <w:style w:type="paragraph" w:styleId="a4">
    <w:name w:val="List Paragraph"/>
    <w:basedOn w:val="a"/>
    <w:qFormat/>
    <w:rsid w:val="009B5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ody Text"/>
    <w:basedOn w:val="a"/>
    <w:rsid w:val="003001F4"/>
    <w:rPr>
      <w:b/>
      <w:sz w:val="28"/>
      <w:szCs w:val="20"/>
    </w:rPr>
  </w:style>
  <w:style w:type="paragraph" w:styleId="a6">
    <w:name w:val="Balloon Text"/>
    <w:basedOn w:val="a"/>
    <w:semiHidden/>
    <w:rsid w:val="003001F4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C400EB"/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F024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0241F"/>
  </w:style>
  <w:style w:type="character" w:styleId="a8">
    <w:name w:val="Strong"/>
    <w:basedOn w:val="a0"/>
    <w:uiPriority w:val="22"/>
    <w:qFormat/>
    <w:rsid w:val="004C73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0A86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1635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regioninform.ru/kultu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regioninform.ru/chto-posmotret-v-regionah-ross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rusregioninform.ru/wp-content/uploads/2017/05/fontan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rusregioninfor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regioninf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3565</Characters>
  <Application>Microsoft Office Word</Application>
  <DocSecurity>4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Microsoft</Company>
  <LinksUpToDate>false</LinksUpToDate>
  <CharactersWithSpaces>3957</CharactersWithSpaces>
  <SharedDoc>false</SharedDoc>
  <HLinks>
    <vt:vector size="24" baseType="variant">
      <vt:variant>
        <vt:i4>7929888</vt:i4>
      </vt:variant>
      <vt:variant>
        <vt:i4>12</vt:i4>
      </vt:variant>
      <vt:variant>
        <vt:i4>0</vt:i4>
      </vt:variant>
      <vt:variant>
        <vt:i4>5</vt:i4>
      </vt:variant>
      <vt:variant>
        <vt:lpwstr>http://rusregioninform.ru/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http://rusregioninform.ru/</vt:lpwstr>
      </vt:variant>
      <vt:variant>
        <vt:lpwstr/>
      </vt:variant>
      <vt:variant>
        <vt:i4>655442</vt:i4>
      </vt:variant>
      <vt:variant>
        <vt:i4>6</vt:i4>
      </vt:variant>
      <vt:variant>
        <vt:i4>0</vt:i4>
      </vt:variant>
      <vt:variant>
        <vt:i4>5</vt:i4>
      </vt:variant>
      <vt:variant>
        <vt:lpwstr>http://rusregioninform.ru/kultura</vt:lpwstr>
      </vt:variant>
      <vt:variant>
        <vt:lpwstr/>
      </vt:variant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http://rusregioninform.ru/chto-posmotret-v-regionah-rossii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Пользователь</dc:creator>
  <cp:keywords/>
  <cp:lastModifiedBy>Windows User</cp:lastModifiedBy>
  <cp:revision>2</cp:revision>
  <cp:lastPrinted>2017-05-12T08:51:00Z</cp:lastPrinted>
  <dcterms:created xsi:type="dcterms:W3CDTF">2017-05-12T10:02:00Z</dcterms:created>
  <dcterms:modified xsi:type="dcterms:W3CDTF">2017-05-12T10:02:00Z</dcterms:modified>
</cp:coreProperties>
</file>